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687" w:rsidRPr="00EB68AF" w:rsidRDefault="00AC5687" w:rsidP="00AC5687">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#101</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1-200356</w:t>
      </w:r>
      <w:r>
        <w:rPr>
          <w:rFonts w:ascii="Arial" w:hAnsi="Arial" w:cs="Arial"/>
          <w:b/>
          <w:bCs/>
          <w:snapToGrid w:val="0"/>
          <w:sz w:val="24"/>
          <w:lang w:val="en-GB"/>
        </w:rPr>
        <w:t>8</w:t>
      </w:r>
    </w:p>
    <w:p w:rsidR="00AC5687" w:rsidRDefault="00AC5687" w:rsidP="00AC5687">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May</w:t>
      </w:r>
      <w:r w:rsidRPr="002046EE">
        <w:rPr>
          <w:rFonts w:ascii="Arial" w:hAnsi="Arial" w:cs="Arial"/>
          <w:b/>
          <w:bCs/>
          <w:snapToGrid w:val="0"/>
          <w:sz w:val="24"/>
          <w:lang w:val="en-GB"/>
        </w:rPr>
        <w:t xml:space="preserve"> </w:t>
      </w:r>
      <w:r>
        <w:rPr>
          <w:rFonts w:ascii="Arial" w:hAnsi="Arial" w:cs="Arial"/>
          <w:b/>
          <w:bCs/>
          <w:snapToGrid w:val="0"/>
          <w:sz w:val="24"/>
          <w:lang w:val="en-GB"/>
        </w:rPr>
        <w:t>25</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xml:space="preserve">– </w:t>
      </w:r>
      <w:r>
        <w:rPr>
          <w:rFonts w:ascii="Arial" w:hAnsi="Arial" w:cs="Arial"/>
          <w:b/>
          <w:bCs/>
          <w:snapToGrid w:val="0"/>
          <w:sz w:val="24"/>
          <w:lang w:val="en-GB"/>
        </w:rPr>
        <w:t>June 5</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AC5687">
        <w:rPr>
          <w:rFonts w:ascii="Arial" w:hAnsi="Arial" w:cs="Arial"/>
          <w:snapToGrid w:val="0"/>
          <w:sz w:val="24"/>
        </w:rPr>
        <w:t>7</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AC5687" w:rsidRPr="00AC5687">
        <w:rPr>
          <w:rFonts w:ascii="Arial" w:hAnsi="Arial" w:cs="Arial"/>
          <w:snapToGrid w:val="0"/>
          <w:sz w:val="24"/>
        </w:rPr>
        <w:t>Discussion on NR Uu controlling LTE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987778" w:rsidRPr="0022441E" w:rsidRDefault="007949E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b/>
          <w:kern w:val="32"/>
          <w:sz w:val="28"/>
          <w:lang w:val="en-US" w:eastAsia="zh-CN"/>
        </w:rPr>
        <w:t>Introduction</w:t>
      </w:r>
    </w:p>
    <w:p w:rsidR="002365D7" w:rsidRDefault="002365D7" w:rsidP="002365D7">
      <w:pPr>
        <w:pStyle w:val="LGTdoc0"/>
        <w:spacing w:before="100" w:beforeAutospacing="1"/>
        <w:ind w:firstLine="425"/>
        <w:jc w:val="left"/>
        <w:rPr>
          <w:rFonts w:ascii="Calibri" w:hAnsi="Calibri"/>
          <w:szCs w:val="22"/>
          <w:lang w:val="en-US"/>
        </w:rPr>
      </w:pPr>
      <w:r w:rsidRPr="000137AF">
        <w:rPr>
          <w:rFonts w:ascii="Calibri" w:hAnsi="Calibri"/>
          <w:szCs w:val="22"/>
        </w:rPr>
        <w:t>In RAN1#</w:t>
      </w:r>
      <w:r>
        <w:rPr>
          <w:rFonts w:ascii="Calibri" w:hAnsi="Calibri"/>
          <w:szCs w:val="22"/>
        </w:rPr>
        <w:t>100</w:t>
      </w:r>
      <w:r w:rsidR="00527C68">
        <w:rPr>
          <w:rFonts w:ascii="Calibri" w:hAnsi="Calibri"/>
          <w:szCs w:val="22"/>
        </w:rPr>
        <w:t>bis</w:t>
      </w:r>
      <w:r>
        <w:rPr>
          <w:rFonts w:ascii="Calibri" w:hAnsi="Calibri"/>
          <w:szCs w:val="22"/>
        </w:rPr>
        <w:t xml:space="preserve"> E-</w:t>
      </w:r>
      <w:r w:rsidRPr="000137AF">
        <w:rPr>
          <w:rFonts w:ascii="Calibri" w:hAnsi="Calibri"/>
          <w:szCs w:val="22"/>
        </w:rPr>
        <w:t xml:space="preserve">meeting, the following </w:t>
      </w:r>
      <w:r w:rsidR="00527C68">
        <w:rPr>
          <w:rFonts w:ascii="Calibri" w:hAnsi="Calibri"/>
          <w:szCs w:val="22"/>
        </w:rPr>
        <w:t>conclusion</w:t>
      </w:r>
      <w:r w:rsidRPr="000137AF">
        <w:rPr>
          <w:rFonts w:ascii="Calibri" w:hAnsi="Calibri"/>
          <w:szCs w:val="22"/>
        </w:rPr>
        <w:t xml:space="preserve"> </w:t>
      </w:r>
      <w:r w:rsidR="00527C68">
        <w:rPr>
          <w:rFonts w:ascii="Calibri" w:hAnsi="Calibri"/>
          <w:szCs w:val="22"/>
        </w:rPr>
        <w:t>was</w:t>
      </w:r>
      <w:r w:rsidRPr="000137AF">
        <w:rPr>
          <w:rFonts w:ascii="Calibri" w:hAnsi="Calibri"/>
          <w:szCs w:val="22"/>
        </w:rPr>
        <w:t xml:space="preserv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2365D7" w:rsidRPr="00C21E6A" w:rsidTr="00B675BF">
        <w:trPr>
          <w:jc w:val="center"/>
        </w:trPr>
        <w:tc>
          <w:tcPr>
            <w:tcW w:w="5000" w:type="pct"/>
            <w:shd w:val="clear" w:color="auto" w:fill="auto"/>
          </w:tcPr>
          <w:p w:rsidR="002365D7" w:rsidRPr="00527C68" w:rsidRDefault="002365D7" w:rsidP="00B675BF">
            <w:pPr>
              <w:wordWrap/>
              <w:ind w:left="800"/>
              <w:rPr>
                <w:rFonts w:ascii="Calibri" w:hAnsi="Calibri" w:cs="Calibri"/>
                <w:sz w:val="2"/>
                <w:szCs w:val="2"/>
              </w:rPr>
            </w:pPr>
          </w:p>
          <w:p w:rsidR="002365D7" w:rsidRDefault="002365D7" w:rsidP="00B675BF">
            <w:pPr>
              <w:wordWrap/>
              <w:ind w:left="800"/>
              <w:rPr>
                <w:rFonts w:ascii="Calibri" w:hAnsi="Calibri" w:cs="Calibri"/>
                <w:sz w:val="2"/>
                <w:szCs w:val="2"/>
              </w:rPr>
            </w:pPr>
          </w:p>
          <w:p w:rsidR="00527C68" w:rsidRPr="00527C68" w:rsidRDefault="00527C68" w:rsidP="00527C68">
            <w:pPr>
              <w:rPr>
                <w:rFonts w:ascii="Calibri" w:hAnsi="Calibri" w:cs="Calibri"/>
                <w:sz w:val="22"/>
                <w:szCs w:val="22"/>
              </w:rPr>
            </w:pPr>
            <w:r w:rsidRPr="00527C68">
              <w:rPr>
                <w:rFonts w:ascii="Calibri" w:hAnsi="Calibri" w:cs="Calibri"/>
                <w:sz w:val="22"/>
                <w:szCs w:val="22"/>
                <w:u w:val="single"/>
              </w:rPr>
              <w:t>Conclusion</w:t>
            </w:r>
            <w:r w:rsidRPr="00527C68">
              <w:rPr>
                <w:rFonts w:ascii="Calibri" w:hAnsi="Calibri" w:cs="Calibri"/>
                <w:sz w:val="22"/>
                <w:szCs w:val="22"/>
              </w:rPr>
              <w:t>:</w:t>
            </w:r>
          </w:p>
          <w:p w:rsidR="00527C68" w:rsidRPr="00527C68" w:rsidRDefault="00527C68" w:rsidP="00527C68">
            <w:pPr>
              <w:numPr>
                <w:ilvl w:val="0"/>
                <w:numId w:val="9"/>
              </w:numPr>
              <w:wordWrap/>
              <w:rPr>
                <w:rFonts w:ascii="Calibri" w:hAnsi="Calibri" w:cs="Calibri"/>
                <w:sz w:val="22"/>
                <w:szCs w:val="22"/>
              </w:rPr>
            </w:pPr>
            <w:r w:rsidRPr="00527C68">
              <w:rPr>
                <w:rFonts w:ascii="Calibri" w:hAnsi="Calibri" w:cs="Calibri"/>
                <w:sz w:val="22"/>
                <w:szCs w:val="22"/>
              </w:rPr>
              <w:t xml:space="preserve">Regarding the proposal of “For NR Uu scheduling LTE sidelink with NR Uu and LTE SL on the same band, open loop power control based on the LTE PSSCH power control formula is reused with DL pathloss from the gNB” </w:t>
            </w:r>
          </w:p>
          <w:p w:rsidR="00527C68" w:rsidRPr="00527C68" w:rsidRDefault="00527C68" w:rsidP="00527C68">
            <w:pPr>
              <w:numPr>
                <w:ilvl w:val="0"/>
                <w:numId w:val="27"/>
              </w:numPr>
              <w:wordWrap/>
              <w:rPr>
                <w:rFonts w:ascii="Calibri" w:hAnsi="Calibri" w:cs="Calibri"/>
                <w:sz w:val="22"/>
                <w:szCs w:val="22"/>
              </w:rPr>
            </w:pPr>
            <w:r w:rsidRPr="00527C68">
              <w:rPr>
                <w:rFonts w:ascii="Calibri" w:hAnsi="Calibri" w:cs="Calibri"/>
                <w:sz w:val="22"/>
                <w:szCs w:val="22"/>
              </w:rPr>
              <w:t>No consensus, re-discuss in May as needed</w:t>
            </w:r>
          </w:p>
          <w:p w:rsidR="00527C68" w:rsidRPr="00527C68" w:rsidRDefault="00527C68" w:rsidP="00527C68">
            <w:pPr>
              <w:numPr>
                <w:ilvl w:val="0"/>
                <w:numId w:val="9"/>
              </w:numPr>
              <w:wordWrap/>
              <w:rPr>
                <w:rFonts w:ascii="Calibri" w:hAnsi="Calibri" w:cs="Calibri"/>
                <w:sz w:val="22"/>
                <w:szCs w:val="22"/>
              </w:rPr>
            </w:pPr>
            <w:r w:rsidRPr="00527C68">
              <w:rPr>
                <w:rFonts w:ascii="Calibri" w:hAnsi="Calibri" w:cs="Calibri"/>
                <w:sz w:val="22"/>
                <w:szCs w:val="22"/>
              </w:rPr>
              <w:t>Regarding the proposal of “For NR Uu scheduling LTE sidelink with LTE Uu and LTE SL on the same band, open loop power control based on the LTE PSSCH power control formula is reused with DL pathloss from the eNB</w:t>
            </w:r>
          </w:p>
          <w:p w:rsidR="00527C68" w:rsidRPr="00527C68" w:rsidRDefault="00527C68" w:rsidP="00527C68">
            <w:pPr>
              <w:numPr>
                <w:ilvl w:val="0"/>
                <w:numId w:val="27"/>
              </w:numPr>
              <w:wordWrap/>
              <w:rPr>
                <w:rFonts w:ascii="Calibri" w:hAnsi="Calibri" w:cs="Calibri"/>
                <w:sz w:val="22"/>
                <w:szCs w:val="22"/>
              </w:rPr>
            </w:pPr>
            <w:r w:rsidRPr="00527C68">
              <w:rPr>
                <w:rFonts w:ascii="Calibri" w:hAnsi="Calibri" w:cs="Calibri"/>
                <w:sz w:val="22"/>
                <w:szCs w:val="22"/>
              </w:rPr>
              <w:t>Not agreed</w:t>
            </w:r>
          </w:p>
          <w:p w:rsidR="00527C68" w:rsidRPr="00527C68" w:rsidRDefault="00527C68" w:rsidP="00527C68">
            <w:pPr>
              <w:numPr>
                <w:ilvl w:val="0"/>
                <w:numId w:val="9"/>
              </w:numPr>
              <w:wordWrap/>
              <w:rPr>
                <w:rFonts w:ascii="Calibri" w:hAnsi="Calibri" w:cs="Calibri" w:hint="eastAsia"/>
                <w:sz w:val="22"/>
                <w:szCs w:val="22"/>
              </w:rPr>
            </w:pPr>
            <w:r w:rsidRPr="00527C68">
              <w:rPr>
                <w:rFonts w:ascii="Calibri" w:hAnsi="Calibri" w:cs="Calibri"/>
                <w:sz w:val="22"/>
                <w:szCs w:val="22"/>
              </w:rPr>
              <w:t>No consensus to address open loop power control for LTE V2X mode-4 resource allocation</w:t>
            </w:r>
          </w:p>
        </w:tc>
      </w:tr>
    </w:tbl>
    <w:p w:rsidR="001D02E3" w:rsidRDefault="009218E3"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In this contribution, we discuss</w:t>
      </w:r>
      <w:r w:rsidR="001D02E3">
        <w:rPr>
          <w:rFonts w:ascii="Calibri" w:hAnsi="Calibri"/>
          <w:szCs w:val="22"/>
          <w:lang w:val="en-US"/>
        </w:rPr>
        <w:t xml:space="preserve"> </w:t>
      </w:r>
      <w:r w:rsidR="00882535">
        <w:rPr>
          <w:rFonts w:ascii="Calibri" w:hAnsi="Calibri"/>
          <w:szCs w:val="22"/>
          <w:lang w:val="en-US"/>
        </w:rPr>
        <w:t>the</w:t>
      </w:r>
      <w:r w:rsidR="00665314">
        <w:rPr>
          <w:rFonts w:ascii="Calibri" w:hAnsi="Calibri"/>
          <w:szCs w:val="22"/>
          <w:lang w:val="en-US"/>
        </w:rPr>
        <w:t xml:space="preserve"> </w:t>
      </w:r>
      <w:r w:rsidR="00B145E2">
        <w:rPr>
          <w:rFonts w:ascii="Calibri" w:hAnsi="Calibri"/>
          <w:szCs w:val="22"/>
          <w:lang w:val="en-US"/>
        </w:rPr>
        <w:t xml:space="preserve">remaining </w:t>
      </w:r>
      <w:r w:rsidR="00665314">
        <w:rPr>
          <w:rFonts w:ascii="Calibri" w:hAnsi="Calibri"/>
          <w:szCs w:val="22"/>
          <w:lang w:val="en-US"/>
        </w:rPr>
        <w:t xml:space="preserve">aspect </w:t>
      </w:r>
      <w:r w:rsidR="00421EAB">
        <w:rPr>
          <w:rFonts w:ascii="Calibri" w:hAnsi="Calibri"/>
          <w:szCs w:val="22"/>
          <w:lang w:val="en-US"/>
        </w:rPr>
        <w:t>on</w:t>
      </w:r>
      <w:r w:rsidR="001D02E3">
        <w:rPr>
          <w:rFonts w:ascii="Calibri" w:hAnsi="Calibri" w:hint="eastAsia"/>
          <w:szCs w:val="22"/>
          <w:lang w:val="en-US"/>
        </w:rPr>
        <w:t xml:space="preserve"> </w:t>
      </w:r>
      <w:r w:rsidR="00527C68" w:rsidRPr="00527C68">
        <w:rPr>
          <w:rFonts w:ascii="Calibri" w:hAnsi="Calibri"/>
          <w:szCs w:val="22"/>
          <w:lang w:val="en-US"/>
        </w:rPr>
        <w:t>NR Uu controlling LTE sidelink</w:t>
      </w:r>
      <w:r w:rsidR="001D02E3">
        <w:rPr>
          <w:rFonts w:ascii="Calibri" w:hAnsi="Calibri" w:cs="Calibri"/>
          <w:szCs w:val="22"/>
        </w:rPr>
        <w:t>.</w:t>
      </w:r>
    </w:p>
    <w:p w:rsidR="0071468C" w:rsidRPr="00A21774" w:rsidRDefault="0071468C" w:rsidP="0022441E">
      <w:pPr>
        <w:pStyle w:val="LGTdoc0"/>
        <w:spacing w:before="100" w:beforeAutospacing="1" w:afterAutospacing="1"/>
        <w:ind w:firstLine="425"/>
        <w:rPr>
          <w:szCs w:val="22"/>
        </w:rPr>
      </w:pPr>
    </w:p>
    <w:p w:rsidR="00CA134C" w:rsidRPr="0022441E" w:rsidRDefault="00C16DFB"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hint="eastAsia"/>
          <w:b/>
          <w:kern w:val="32"/>
          <w:sz w:val="28"/>
          <w:lang w:val="en-US" w:eastAsia="zh-CN"/>
        </w:rPr>
        <w:t>Discussion</w:t>
      </w:r>
      <w:r w:rsidR="00CA134C" w:rsidRPr="0022441E">
        <w:rPr>
          <w:rFonts w:ascii="Times New Roman" w:eastAsia="SimSun" w:hAnsi="Times New Roman"/>
          <w:b/>
          <w:kern w:val="32"/>
          <w:sz w:val="28"/>
          <w:lang w:val="en-US" w:eastAsia="zh-CN"/>
        </w:rPr>
        <w:t xml:space="preserve"> </w:t>
      </w:r>
    </w:p>
    <w:p w:rsidR="0088799F" w:rsidRDefault="0088799F" w:rsidP="00665314">
      <w:pPr>
        <w:pStyle w:val="LGTdoc0"/>
        <w:spacing w:before="100" w:beforeAutospacing="1" w:afterAutospacing="1"/>
        <w:ind w:firstLine="425"/>
        <w:rPr>
          <w:rFonts w:ascii="Calibri" w:hAnsi="Calibri"/>
          <w:szCs w:val="22"/>
          <w:lang w:val="en-US"/>
        </w:rPr>
      </w:pPr>
      <w:r>
        <w:rPr>
          <w:rFonts w:ascii="Calibri" w:hAnsi="Calibri"/>
          <w:szCs w:val="22"/>
          <w:lang w:val="en-US"/>
        </w:rPr>
        <w:t>E</w:t>
      </w:r>
      <w:r w:rsidRPr="0088799F">
        <w:rPr>
          <w:rFonts w:ascii="Calibri" w:hAnsi="Calibri"/>
          <w:szCs w:val="22"/>
          <w:lang w:val="en-US"/>
        </w:rPr>
        <w:t xml:space="preserve">ven </w:t>
      </w:r>
      <w:r>
        <w:rPr>
          <w:rFonts w:ascii="Calibri" w:hAnsi="Calibri"/>
          <w:szCs w:val="22"/>
          <w:lang w:val="en-US"/>
        </w:rPr>
        <w:t>for</w:t>
      </w:r>
      <w:r w:rsidRPr="0088799F">
        <w:rPr>
          <w:rFonts w:ascii="Calibri" w:hAnsi="Calibri"/>
          <w:szCs w:val="22"/>
          <w:lang w:val="en-US"/>
        </w:rPr>
        <w:t xml:space="preserve"> NR Uu scheduling LTE SL, </w:t>
      </w:r>
      <w:r w:rsidRPr="0088799F">
        <w:rPr>
          <w:rFonts w:ascii="Calibri" w:hAnsi="Calibri"/>
          <w:szCs w:val="22"/>
          <w:lang w:val="en-US"/>
        </w:rPr>
        <w:t xml:space="preserve">at least when LTE SL TX (scheduled by gNB) is performed in LTE licensed carrier and there is a detected/connected eNB in this carrier, the DL pathloss value </w:t>
      </w:r>
      <w:r>
        <w:rPr>
          <w:rFonts w:ascii="Calibri" w:hAnsi="Calibri"/>
          <w:szCs w:val="22"/>
          <w:lang w:val="en-US"/>
        </w:rPr>
        <w:t xml:space="preserve">used for </w:t>
      </w:r>
      <w:r w:rsidRPr="0088799F">
        <w:rPr>
          <w:rFonts w:ascii="Calibri" w:hAnsi="Calibri"/>
          <w:szCs w:val="22"/>
          <w:lang w:val="en-US"/>
        </w:rPr>
        <w:t xml:space="preserve">LTE SL </w:t>
      </w:r>
      <w:r w:rsidR="005F12EF">
        <w:rPr>
          <w:rFonts w:ascii="Calibri" w:hAnsi="Calibri"/>
          <w:szCs w:val="22"/>
          <w:lang w:val="en-US"/>
        </w:rPr>
        <w:t>OLPC</w:t>
      </w:r>
      <w:r w:rsidRPr="0088799F">
        <w:rPr>
          <w:rFonts w:ascii="Calibri" w:hAnsi="Calibri"/>
          <w:szCs w:val="22"/>
          <w:lang w:val="en-US"/>
        </w:rPr>
        <w:t xml:space="preserve"> should be the measurement between UE and eNB.</w:t>
      </w:r>
      <w:r>
        <w:rPr>
          <w:rFonts w:ascii="Calibri" w:hAnsi="Calibri"/>
          <w:szCs w:val="22"/>
          <w:lang w:val="en-US"/>
        </w:rPr>
        <w:t xml:space="preserve"> By doing so, it would be possible to </w:t>
      </w:r>
      <w:r w:rsidR="001E45B0">
        <w:rPr>
          <w:rFonts w:ascii="Calibri" w:hAnsi="Calibri"/>
          <w:szCs w:val="22"/>
          <w:lang w:val="en-US"/>
        </w:rPr>
        <w:t xml:space="preserve">properly </w:t>
      </w:r>
      <w:r w:rsidRPr="0088799F">
        <w:rPr>
          <w:rFonts w:ascii="Calibri" w:hAnsi="Calibri"/>
          <w:szCs w:val="22"/>
          <w:lang w:val="en-US"/>
        </w:rPr>
        <w:t>control/reduce SL interference level on UL of eNB</w:t>
      </w:r>
      <w:r>
        <w:rPr>
          <w:rFonts w:ascii="Calibri" w:hAnsi="Calibri"/>
          <w:szCs w:val="22"/>
          <w:lang w:val="en-US"/>
        </w:rPr>
        <w:t>.</w:t>
      </w:r>
      <w:r w:rsidR="00C70FD6">
        <w:rPr>
          <w:rFonts w:ascii="Calibri" w:hAnsi="Calibri"/>
          <w:szCs w:val="22"/>
          <w:lang w:val="en-US"/>
        </w:rPr>
        <w:t xml:space="preserve"> </w:t>
      </w:r>
      <w:r w:rsidR="007148A2">
        <w:rPr>
          <w:rFonts w:ascii="Calibri" w:hAnsi="Calibri"/>
          <w:szCs w:val="22"/>
          <w:lang w:val="en-US"/>
        </w:rPr>
        <w:t>Also it needs to clarify</w:t>
      </w:r>
      <w:r w:rsidR="007148A2">
        <w:rPr>
          <w:rFonts w:ascii="Calibri" w:hAnsi="Calibri"/>
          <w:szCs w:val="22"/>
          <w:lang w:val="en-US"/>
        </w:rPr>
        <w:t xml:space="preserve"> </w:t>
      </w:r>
      <w:r w:rsidR="007148A2" w:rsidRPr="0088799F">
        <w:rPr>
          <w:rFonts w:ascii="Calibri" w:hAnsi="Calibri"/>
          <w:szCs w:val="22"/>
          <w:lang w:val="en-US"/>
        </w:rPr>
        <w:t>what DL pathloss is used for LTE SL OLPC</w:t>
      </w:r>
      <w:r w:rsidR="007148A2">
        <w:rPr>
          <w:rFonts w:ascii="Calibri" w:hAnsi="Calibri"/>
          <w:szCs w:val="22"/>
          <w:lang w:val="en-US"/>
        </w:rPr>
        <w:t xml:space="preserve"> when </w:t>
      </w:r>
      <w:r w:rsidR="007148A2" w:rsidRPr="0088799F">
        <w:rPr>
          <w:rFonts w:ascii="Calibri" w:hAnsi="Calibri"/>
          <w:szCs w:val="22"/>
          <w:lang w:val="en-US"/>
        </w:rPr>
        <w:t xml:space="preserve">LTE SL TX scheduled by </w:t>
      </w:r>
      <w:r w:rsidR="007148A2">
        <w:rPr>
          <w:rFonts w:ascii="Calibri" w:hAnsi="Calibri"/>
          <w:szCs w:val="22"/>
          <w:lang w:val="en-US"/>
        </w:rPr>
        <w:t>gNB</w:t>
      </w:r>
      <w:r w:rsidR="007148A2" w:rsidRPr="0088799F">
        <w:rPr>
          <w:rFonts w:ascii="Calibri" w:hAnsi="Calibri"/>
          <w:szCs w:val="22"/>
          <w:lang w:val="en-US"/>
        </w:rPr>
        <w:t xml:space="preserve"> is performed in </w:t>
      </w:r>
      <w:r w:rsidR="007148A2">
        <w:rPr>
          <w:rFonts w:ascii="Calibri" w:hAnsi="Calibri"/>
          <w:szCs w:val="22"/>
          <w:lang w:val="en-US"/>
        </w:rPr>
        <w:t>LTE</w:t>
      </w:r>
      <w:r w:rsidR="007148A2" w:rsidRPr="0088799F">
        <w:rPr>
          <w:rFonts w:ascii="Calibri" w:hAnsi="Calibri"/>
          <w:szCs w:val="22"/>
          <w:lang w:val="en-US"/>
        </w:rPr>
        <w:t xml:space="preserve"> </w:t>
      </w:r>
      <w:r w:rsidR="007148A2">
        <w:rPr>
          <w:rFonts w:ascii="Calibri" w:hAnsi="Calibri"/>
          <w:szCs w:val="22"/>
          <w:lang w:val="en-US"/>
        </w:rPr>
        <w:t>licensed</w:t>
      </w:r>
      <w:r w:rsidR="007148A2" w:rsidRPr="0088799F">
        <w:rPr>
          <w:rFonts w:ascii="Calibri" w:hAnsi="Calibri"/>
          <w:szCs w:val="22"/>
          <w:lang w:val="en-US"/>
        </w:rPr>
        <w:t xml:space="preserve"> carrier</w:t>
      </w:r>
      <w:r w:rsidR="007148A2">
        <w:rPr>
          <w:rFonts w:ascii="Calibri" w:hAnsi="Calibri"/>
          <w:szCs w:val="22"/>
          <w:lang w:val="en-US"/>
        </w:rPr>
        <w:t xml:space="preserve"> but </w:t>
      </w:r>
      <w:r w:rsidR="007148A2" w:rsidRPr="0088799F">
        <w:rPr>
          <w:rFonts w:ascii="Calibri" w:hAnsi="Calibri"/>
          <w:szCs w:val="22"/>
          <w:lang w:val="en-US"/>
        </w:rPr>
        <w:t xml:space="preserve">there is </w:t>
      </w:r>
      <w:r w:rsidR="007148A2">
        <w:rPr>
          <w:rFonts w:ascii="Calibri" w:hAnsi="Calibri"/>
          <w:szCs w:val="22"/>
          <w:lang w:val="en-US"/>
        </w:rPr>
        <w:t>no</w:t>
      </w:r>
      <w:r w:rsidR="007148A2" w:rsidRPr="0088799F">
        <w:rPr>
          <w:rFonts w:ascii="Calibri" w:hAnsi="Calibri"/>
          <w:szCs w:val="22"/>
          <w:lang w:val="en-US"/>
        </w:rPr>
        <w:t xml:space="preserve"> detected/connected eNB in this carrier</w:t>
      </w:r>
      <w:r w:rsidR="007148A2">
        <w:rPr>
          <w:rFonts w:ascii="Calibri" w:hAnsi="Calibri"/>
          <w:szCs w:val="22"/>
          <w:lang w:val="en-US"/>
        </w:rPr>
        <w:t xml:space="preserve">. Our preference is to use </w:t>
      </w:r>
      <w:r w:rsidR="007148A2" w:rsidRPr="0088799F">
        <w:rPr>
          <w:rFonts w:ascii="Calibri" w:hAnsi="Calibri"/>
          <w:szCs w:val="22"/>
          <w:lang w:val="en-US"/>
        </w:rPr>
        <w:t xml:space="preserve">DL pathloss measured between </w:t>
      </w:r>
      <w:r w:rsidR="007148A2">
        <w:rPr>
          <w:rFonts w:ascii="Calibri" w:hAnsi="Calibri"/>
          <w:szCs w:val="22"/>
          <w:lang w:val="en-US"/>
        </w:rPr>
        <w:t>UE</w:t>
      </w:r>
      <w:r w:rsidR="007148A2" w:rsidRPr="0088799F">
        <w:rPr>
          <w:rFonts w:ascii="Calibri" w:hAnsi="Calibri"/>
          <w:szCs w:val="22"/>
          <w:lang w:val="en-US"/>
        </w:rPr>
        <w:t xml:space="preserve"> and </w:t>
      </w:r>
      <w:r w:rsidR="007148A2">
        <w:rPr>
          <w:rFonts w:ascii="Calibri" w:hAnsi="Calibri"/>
          <w:szCs w:val="22"/>
          <w:lang w:val="en-US"/>
        </w:rPr>
        <w:t>gNB</w:t>
      </w:r>
      <w:r w:rsidR="007148A2" w:rsidRPr="0088799F">
        <w:rPr>
          <w:rFonts w:ascii="Calibri" w:hAnsi="Calibri"/>
          <w:szCs w:val="22"/>
          <w:lang w:val="en-US"/>
        </w:rPr>
        <w:t xml:space="preserve"> </w:t>
      </w:r>
      <w:r w:rsidR="007148A2">
        <w:rPr>
          <w:rFonts w:ascii="Calibri" w:hAnsi="Calibri"/>
          <w:szCs w:val="22"/>
          <w:lang w:val="en-US"/>
        </w:rPr>
        <w:t>for this case.</w:t>
      </w:r>
      <w:r w:rsidR="007148A2">
        <w:rPr>
          <w:rFonts w:ascii="Calibri" w:hAnsi="Calibri"/>
          <w:szCs w:val="22"/>
          <w:lang w:val="en-US"/>
        </w:rPr>
        <w:t xml:space="preserve"> I</w:t>
      </w:r>
      <w:r>
        <w:rPr>
          <w:rFonts w:ascii="Calibri" w:hAnsi="Calibri"/>
          <w:szCs w:val="22"/>
          <w:lang w:val="en-US"/>
        </w:rPr>
        <w:t xml:space="preserve">n case of Rel-14 LTE V2X, </w:t>
      </w:r>
      <w:r w:rsidRPr="0088799F">
        <w:rPr>
          <w:rFonts w:ascii="Calibri" w:hAnsi="Calibri"/>
          <w:szCs w:val="22"/>
          <w:lang w:val="en-US"/>
        </w:rPr>
        <w:t>DL pathloss based SL OLPC is applied even in case where LTE SL TX is performed in ITS dedicated carrier if a UE has its serving cell in LTE licensed band.</w:t>
      </w:r>
      <w:r>
        <w:rPr>
          <w:rFonts w:ascii="Calibri" w:hAnsi="Calibri"/>
          <w:szCs w:val="22"/>
          <w:lang w:val="en-US"/>
        </w:rPr>
        <w:t xml:space="preserve"> </w:t>
      </w:r>
      <w:r w:rsidR="00C70FD6">
        <w:rPr>
          <w:rFonts w:ascii="Calibri" w:hAnsi="Calibri"/>
          <w:szCs w:val="22"/>
          <w:lang w:val="en-US"/>
        </w:rPr>
        <w:t xml:space="preserve">So, </w:t>
      </w:r>
      <w:r w:rsidR="00C70FD6" w:rsidRPr="0088799F">
        <w:rPr>
          <w:rFonts w:ascii="Calibri" w:hAnsi="Calibri"/>
          <w:szCs w:val="22"/>
          <w:lang w:val="en-US"/>
        </w:rPr>
        <w:t>it needs to clarify what DL pathloss is used for LTE SL OLPC when LTE SL TX scheduled by</w:t>
      </w:r>
      <w:r w:rsidR="005F12EF">
        <w:rPr>
          <w:rFonts w:ascii="Calibri" w:hAnsi="Calibri"/>
          <w:szCs w:val="22"/>
          <w:lang w:val="en-US"/>
        </w:rPr>
        <w:t xml:space="preserve"> gNB </w:t>
      </w:r>
      <w:r w:rsidR="00C70FD6" w:rsidRPr="0088799F">
        <w:rPr>
          <w:rFonts w:ascii="Calibri" w:hAnsi="Calibri"/>
          <w:szCs w:val="22"/>
          <w:lang w:val="en-US"/>
        </w:rPr>
        <w:t>is performed in ITS dedicated carrier</w:t>
      </w:r>
      <w:r w:rsidR="00C70FD6">
        <w:rPr>
          <w:rFonts w:ascii="Calibri" w:hAnsi="Calibri"/>
          <w:szCs w:val="22"/>
          <w:lang w:val="en-US"/>
        </w:rPr>
        <w:t xml:space="preserve">. </w:t>
      </w:r>
      <w:r w:rsidR="005F12EF">
        <w:rPr>
          <w:rFonts w:ascii="Calibri" w:hAnsi="Calibri"/>
          <w:szCs w:val="22"/>
          <w:lang w:val="en-US"/>
        </w:rPr>
        <w:t>W</w:t>
      </w:r>
      <w:r w:rsidR="00C70FD6">
        <w:rPr>
          <w:rFonts w:ascii="Calibri" w:hAnsi="Calibri"/>
          <w:szCs w:val="22"/>
          <w:lang w:val="en-US"/>
        </w:rPr>
        <w:t xml:space="preserve">e think that </w:t>
      </w:r>
      <w:r w:rsidR="00C70FD6" w:rsidRPr="0088799F">
        <w:rPr>
          <w:rFonts w:ascii="Calibri" w:hAnsi="Calibri"/>
          <w:szCs w:val="22"/>
          <w:lang w:val="en-US"/>
        </w:rPr>
        <w:t xml:space="preserve">DL pathloss measured between </w:t>
      </w:r>
      <w:r w:rsidR="007148A2">
        <w:rPr>
          <w:rFonts w:ascii="Calibri" w:hAnsi="Calibri"/>
          <w:szCs w:val="22"/>
          <w:lang w:val="en-US"/>
        </w:rPr>
        <w:t>UE</w:t>
      </w:r>
      <w:r w:rsidR="00C70FD6" w:rsidRPr="0088799F">
        <w:rPr>
          <w:rFonts w:ascii="Calibri" w:hAnsi="Calibri"/>
          <w:szCs w:val="22"/>
          <w:lang w:val="en-US"/>
        </w:rPr>
        <w:t xml:space="preserve"> and </w:t>
      </w:r>
      <w:r w:rsidR="007148A2">
        <w:rPr>
          <w:rFonts w:ascii="Calibri" w:hAnsi="Calibri"/>
          <w:szCs w:val="22"/>
          <w:lang w:val="en-US"/>
        </w:rPr>
        <w:t>gNB</w:t>
      </w:r>
      <w:r w:rsidR="00C70FD6" w:rsidRPr="0088799F">
        <w:rPr>
          <w:rFonts w:ascii="Calibri" w:hAnsi="Calibri"/>
          <w:szCs w:val="22"/>
          <w:lang w:val="en-US"/>
        </w:rPr>
        <w:t xml:space="preserve"> </w:t>
      </w:r>
      <w:r w:rsidR="00C70FD6">
        <w:rPr>
          <w:rFonts w:ascii="Calibri" w:hAnsi="Calibri"/>
          <w:szCs w:val="22"/>
          <w:lang w:val="en-US"/>
        </w:rPr>
        <w:t xml:space="preserve">can be used </w:t>
      </w:r>
      <w:r w:rsidR="00C70FD6" w:rsidRPr="0088799F">
        <w:rPr>
          <w:rFonts w:ascii="Calibri" w:hAnsi="Calibri"/>
          <w:szCs w:val="22"/>
          <w:lang w:val="en-US"/>
        </w:rPr>
        <w:t>for this case.</w:t>
      </w:r>
      <w:r w:rsidR="00C70FD6">
        <w:rPr>
          <w:rFonts w:ascii="Calibri" w:hAnsi="Calibri"/>
          <w:szCs w:val="22"/>
          <w:lang w:val="en-US"/>
        </w:rPr>
        <w:t xml:space="preserve"> </w:t>
      </w:r>
      <w:r w:rsidR="005F12EF">
        <w:rPr>
          <w:rFonts w:ascii="Calibri" w:hAnsi="Calibri" w:hint="eastAsia"/>
          <w:szCs w:val="22"/>
          <w:lang w:val="en-US"/>
        </w:rPr>
        <w:t xml:space="preserve">For the case when LTE Mode 4 SL is configured by NR Uu, </w:t>
      </w:r>
      <w:bookmarkStart w:id="2" w:name="_GoBack"/>
      <w:bookmarkEnd w:id="2"/>
      <w:r w:rsidR="005F12EF">
        <w:rPr>
          <w:rFonts w:ascii="Calibri" w:hAnsi="Calibri"/>
          <w:szCs w:val="22"/>
          <w:lang w:val="en-US"/>
        </w:rPr>
        <w:t>the same principle mentioned above can be applied.</w:t>
      </w:r>
    </w:p>
    <w:p w:rsidR="001E45B0" w:rsidRDefault="00A4132E" w:rsidP="00A4132E">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w:t>
      </w:r>
      <w:r w:rsidR="005F12EF">
        <w:rPr>
          <w:rFonts w:ascii="Calibri" w:hAnsi="Calibri"/>
          <w:b/>
          <w:i/>
          <w:szCs w:val="22"/>
          <w:lang w:val="en-US"/>
        </w:rPr>
        <w:t xml:space="preserve"> 1</w:t>
      </w:r>
      <w:r w:rsidRPr="00665314">
        <w:rPr>
          <w:rFonts w:ascii="Calibri" w:hAnsi="Calibri"/>
          <w:b/>
          <w:i/>
          <w:szCs w:val="22"/>
          <w:lang w:val="en-US"/>
        </w:rPr>
        <w:t xml:space="preserve">: </w:t>
      </w:r>
      <w:r w:rsidR="005F12EF" w:rsidRPr="005F12EF">
        <w:rPr>
          <w:rFonts w:ascii="Calibri" w:hAnsi="Calibri"/>
          <w:b/>
          <w:i/>
          <w:szCs w:val="22"/>
          <w:lang w:val="en-US"/>
        </w:rPr>
        <w:t xml:space="preserve">For NR Uu scheduling LTE </w:t>
      </w:r>
      <w:r w:rsidR="001E45B0">
        <w:rPr>
          <w:rFonts w:ascii="Calibri" w:hAnsi="Calibri"/>
          <w:b/>
          <w:i/>
          <w:szCs w:val="22"/>
          <w:lang w:val="en-US"/>
        </w:rPr>
        <w:t xml:space="preserve">SL, </w:t>
      </w:r>
    </w:p>
    <w:p w:rsidR="007148A2" w:rsidRDefault="001E45B0" w:rsidP="001E45B0">
      <w:pPr>
        <w:pStyle w:val="LGTdoc0"/>
        <w:numPr>
          <w:ilvl w:val="0"/>
          <w:numId w:val="50"/>
        </w:numPr>
        <w:spacing w:before="100" w:beforeAutospacing="1" w:afterAutospacing="1"/>
        <w:rPr>
          <w:rFonts w:ascii="Calibri" w:hAnsi="Calibri"/>
          <w:b/>
          <w:i/>
          <w:szCs w:val="22"/>
          <w:lang w:val="en-US"/>
        </w:rPr>
      </w:pPr>
      <w:r>
        <w:rPr>
          <w:rFonts w:ascii="Calibri" w:hAnsi="Calibri"/>
          <w:b/>
          <w:i/>
          <w:szCs w:val="22"/>
          <w:lang w:val="en-US"/>
        </w:rPr>
        <w:t>w</w:t>
      </w:r>
      <w:r w:rsidRPr="001E45B0">
        <w:rPr>
          <w:rFonts w:ascii="Calibri" w:hAnsi="Calibri"/>
          <w:b/>
          <w:i/>
          <w:szCs w:val="22"/>
          <w:lang w:val="en-US"/>
        </w:rPr>
        <w:t>hen LTE SL TX (scheduled by gNB) is pe</w:t>
      </w:r>
      <w:r w:rsidR="007148A2">
        <w:rPr>
          <w:rFonts w:ascii="Calibri" w:hAnsi="Calibri"/>
          <w:b/>
          <w:i/>
          <w:szCs w:val="22"/>
          <w:lang w:val="en-US"/>
        </w:rPr>
        <w:t xml:space="preserve">rformed in LTE licensed carrier, </w:t>
      </w:r>
    </w:p>
    <w:p w:rsidR="007148A2" w:rsidRDefault="007148A2" w:rsidP="007148A2">
      <w:pPr>
        <w:pStyle w:val="LGTdoc0"/>
        <w:numPr>
          <w:ilvl w:val="1"/>
          <w:numId w:val="50"/>
        </w:numPr>
        <w:spacing w:before="100" w:beforeAutospacing="1" w:afterAutospacing="1"/>
        <w:rPr>
          <w:rFonts w:ascii="Calibri" w:hAnsi="Calibri"/>
          <w:b/>
          <w:i/>
          <w:szCs w:val="22"/>
          <w:lang w:val="en-US"/>
        </w:rPr>
      </w:pPr>
      <w:r>
        <w:rPr>
          <w:rFonts w:ascii="Calibri" w:hAnsi="Calibri"/>
          <w:b/>
          <w:i/>
          <w:szCs w:val="22"/>
          <w:lang w:val="en-US"/>
        </w:rPr>
        <w:t>if</w:t>
      </w:r>
      <w:r w:rsidR="001E45B0" w:rsidRPr="001E45B0">
        <w:rPr>
          <w:rFonts w:ascii="Calibri" w:hAnsi="Calibri"/>
          <w:b/>
          <w:i/>
          <w:szCs w:val="22"/>
          <w:lang w:val="en-US"/>
        </w:rPr>
        <w:t xml:space="preserve"> there is a detected/connected eNB in this carrier</w:t>
      </w:r>
      <w:r w:rsidR="001E45B0">
        <w:rPr>
          <w:rFonts w:ascii="Calibri" w:hAnsi="Calibri"/>
          <w:b/>
          <w:i/>
          <w:szCs w:val="22"/>
          <w:lang w:val="en-US"/>
        </w:rPr>
        <w:t>,</w:t>
      </w:r>
      <w:r w:rsidR="001E45B0" w:rsidRPr="001E45B0">
        <w:t xml:space="preserve"> </w:t>
      </w:r>
      <w:r w:rsidR="001E45B0" w:rsidRPr="001E45B0">
        <w:rPr>
          <w:rFonts w:ascii="Calibri" w:hAnsi="Calibri"/>
          <w:b/>
          <w:i/>
          <w:szCs w:val="22"/>
          <w:lang w:val="en-US"/>
        </w:rPr>
        <w:t xml:space="preserve">the DL pathloss value </w:t>
      </w:r>
      <w:r w:rsidR="001E45B0">
        <w:rPr>
          <w:rFonts w:ascii="Calibri" w:hAnsi="Calibri"/>
          <w:b/>
          <w:i/>
          <w:szCs w:val="22"/>
          <w:lang w:val="en-US"/>
        </w:rPr>
        <w:t>measured</w:t>
      </w:r>
      <w:r w:rsidR="001E45B0" w:rsidRPr="001E45B0">
        <w:rPr>
          <w:rFonts w:ascii="Calibri" w:hAnsi="Calibri"/>
          <w:b/>
          <w:i/>
          <w:szCs w:val="22"/>
          <w:lang w:val="en-US"/>
        </w:rPr>
        <w:t xml:space="preserve"> between UE and eNB</w:t>
      </w:r>
      <w:r w:rsidR="001E45B0">
        <w:rPr>
          <w:rFonts w:ascii="Calibri" w:hAnsi="Calibri"/>
          <w:b/>
          <w:i/>
          <w:szCs w:val="22"/>
          <w:lang w:val="en-US"/>
        </w:rPr>
        <w:t xml:space="preserve"> is used for LTE SL OLPC</w:t>
      </w:r>
      <w:r>
        <w:rPr>
          <w:rFonts w:ascii="Calibri" w:hAnsi="Calibri"/>
          <w:b/>
          <w:i/>
          <w:szCs w:val="22"/>
          <w:lang w:val="en-US"/>
        </w:rPr>
        <w:t xml:space="preserve">. </w:t>
      </w:r>
    </w:p>
    <w:p w:rsidR="007148A2" w:rsidRDefault="007148A2" w:rsidP="007148A2">
      <w:pPr>
        <w:pStyle w:val="LGTdoc0"/>
        <w:numPr>
          <w:ilvl w:val="1"/>
          <w:numId w:val="50"/>
        </w:numPr>
        <w:spacing w:before="100" w:beforeAutospacing="1" w:afterAutospacing="1"/>
        <w:rPr>
          <w:rFonts w:ascii="Calibri" w:hAnsi="Calibri"/>
          <w:b/>
          <w:i/>
          <w:szCs w:val="22"/>
          <w:lang w:val="en-US"/>
        </w:rPr>
      </w:pPr>
      <w:r>
        <w:rPr>
          <w:rFonts w:ascii="Calibri" w:hAnsi="Calibri"/>
          <w:b/>
          <w:i/>
          <w:szCs w:val="22"/>
          <w:lang w:val="en-US"/>
        </w:rPr>
        <w:lastRenderedPageBreak/>
        <w:t>if</w:t>
      </w:r>
      <w:r w:rsidRPr="001E45B0">
        <w:rPr>
          <w:rFonts w:ascii="Calibri" w:hAnsi="Calibri"/>
          <w:b/>
          <w:i/>
          <w:szCs w:val="22"/>
          <w:lang w:val="en-US"/>
        </w:rPr>
        <w:t xml:space="preserve"> there is </w:t>
      </w:r>
      <w:r>
        <w:rPr>
          <w:rFonts w:ascii="Calibri" w:hAnsi="Calibri"/>
          <w:b/>
          <w:i/>
          <w:szCs w:val="22"/>
          <w:lang w:val="en-US"/>
        </w:rPr>
        <w:t>no</w:t>
      </w:r>
      <w:r w:rsidRPr="001E45B0">
        <w:rPr>
          <w:rFonts w:ascii="Calibri" w:hAnsi="Calibri"/>
          <w:b/>
          <w:i/>
          <w:szCs w:val="22"/>
          <w:lang w:val="en-US"/>
        </w:rPr>
        <w:t xml:space="preserve"> detected/connected eNB in this carrier</w:t>
      </w:r>
      <w:r>
        <w:rPr>
          <w:rFonts w:ascii="Calibri" w:hAnsi="Calibri"/>
          <w:b/>
          <w:i/>
          <w:szCs w:val="22"/>
          <w:lang w:val="en-US"/>
        </w:rPr>
        <w:t>,</w:t>
      </w:r>
      <w:r w:rsidRPr="001E45B0">
        <w:t xml:space="preserve"> </w:t>
      </w:r>
      <w:r w:rsidRPr="001E45B0">
        <w:rPr>
          <w:rFonts w:ascii="Calibri" w:hAnsi="Calibri"/>
          <w:b/>
          <w:i/>
          <w:szCs w:val="22"/>
          <w:lang w:val="en-US"/>
        </w:rPr>
        <w:t xml:space="preserve">the DL pathloss value </w:t>
      </w:r>
      <w:r>
        <w:rPr>
          <w:rFonts w:ascii="Calibri" w:hAnsi="Calibri"/>
          <w:b/>
          <w:i/>
          <w:szCs w:val="22"/>
          <w:lang w:val="en-US"/>
        </w:rPr>
        <w:t>measured</w:t>
      </w:r>
      <w:r w:rsidRPr="001E45B0">
        <w:rPr>
          <w:rFonts w:ascii="Calibri" w:hAnsi="Calibri"/>
          <w:b/>
          <w:i/>
          <w:szCs w:val="22"/>
          <w:lang w:val="en-US"/>
        </w:rPr>
        <w:t xml:space="preserve"> between UE and </w:t>
      </w:r>
      <w:r>
        <w:rPr>
          <w:rFonts w:ascii="Calibri" w:hAnsi="Calibri"/>
          <w:b/>
          <w:i/>
          <w:szCs w:val="22"/>
          <w:lang w:val="en-US"/>
        </w:rPr>
        <w:t>g</w:t>
      </w:r>
      <w:r w:rsidRPr="001E45B0">
        <w:rPr>
          <w:rFonts w:ascii="Calibri" w:hAnsi="Calibri"/>
          <w:b/>
          <w:i/>
          <w:szCs w:val="22"/>
          <w:lang w:val="en-US"/>
        </w:rPr>
        <w:t>NB</w:t>
      </w:r>
      <w:r>
        <w:rPr>
          <w:rFonts w:ascii="Calibri" w:hAnsi="Calibri"/>
          <w:b/>
          <w:i/>
          <w:szCs w:val="22"/>
          <w:lang w:val="en-US"/>
        </w:rPr>
        <w:t xml:space="preserve"> is used for LTE SL OLPC</w:t>
      </w:r>
      <w:r>
        <w:rPr>
          <w:rFonts w:ascii="Calibri" w:hAnsi="Calibri"/>
          <w:b/>
          <w:i/>
          <w:szCs w:val="22"/>
          <w:lang w:val="en-US"/>
        </w:rPr>
        <w:t>.</w:t>
      </w:r>
    </w:p>
    <w:p w:rsidR="007148A2" w:rsidRDefault="001E45B0" w:rsidP="001E45B0">
      <w:pPr>
        <w:pStyle w:val="LGTdoc0"/>
        <w:numPr>
          <w:ilvl w:val="0"/>
          <w:numId w:val="50"/>
        </w:numPr>
        <w:spacing w:before="100" w:beforeAutospacing="1" w:afterAutospacing="1"/>
        <w:rPr>
          <w:rFonts w:ascii="Calibri" w:hAnsi="Calibri"/>
          <w:b/>
          <w:i/>
          <w:szCs w:val="22"/>
          <w:lang w:val="en-US"/>
        </w:rPr>
      </w:pPr>
      <w:r>
        <w:rPr>
          <w:rFonts w:ascii="Calibri" w:hAnsi="Calibri"/>
          <w:b/>
          <w:i/>
          <w:szCs w:val="22"/>
          <w:lang w:val="en-US"/>
        </w:rPr>
        <w:t xml:space="preserve">when </w:t>
      </w:r>
      <w:r w:rsidRPr="001E45B0">
        <w:rPr>
          <w:rFonts w:ascii="Calibri" w:hAnsi="Calibri"/>
          <w:b/>
          <w:i/>
          <w:szCs w:val="22"/>
          <w:lang w:val="en-US"/>
        </w:rPr>
        <w:t xml:space="preserve">LTE SL TX </w:t>
      </w:r>
      <w:r w:rsidRPr="001E45B0">
        <w:rPr>
          <w:rFonts w:ascii="Calibri" w:hAnsi="Calibri"/>
          <w:b/>
          <w:i/>
          <w:szCs w:val="22"/>
          <w:lang w:val="en-US"/>
        </w:rPr>
        <w:t>(scheduled by gNB)</w:t>
      </w:r>
      <w:r>
        <w:rPr>
          <w:rFonts w:ascii="Calibri" w:hAnsi="Calibri"/>
          <w:b/>
          <w:i/>
          <w:szCs w:val="22"/>
          <w:lang w:val="en-US"/>
        </w:rPr>
        <w:t xml:space="preserve"> </w:t>
      </w:r>
      <w:r w:rsidRPr="001E45B0">
        <w:rPr>
          <w:rFonts w:ascii="Calibri" w:hAnsi="Calibri"/>
          <w:b/>
          <w:i/>
          <w:szCs w:val="22"/>
          <w:lang w:val="en-US"/>
        </w:rPr>
        <w:t>is performed in ITS dedicated carrier</w:t>
      </w:r>
      <w:r>
        <w:rPr>
          <w:rFonts w:ascii="Calibri" w:hAnsi="Calibri"/>
          <w:b/>
          <w:i/>
          <w:szCs w:val="22"/>
          <w:lang w:val="en-US"/>
        </w:rPr>
        <w:t xml:space="preserve">, </w:t>
      </w:r>
    </w:p>
    <w:p w:rsidR="001E45B0" w:rsidRDefault="001E45B0" w:rsidP="007148A2">
      <w:pPr>
        <w:pStyle w:val="LGTdoc0"/>
        <w:numPr>
          <w:ilvl w:val="1"/>
          <w:numId w:val="50"/>
        </w:numPr>
        <w:spacing w:before="100" w:beforeAutospacing="1" w:afterAutospacing="1"/>
        <w:rPr>
          <w:rFonts w:ascii="Calibri" w:hAnsi="Calibri"/>
          <w:b/>
          <w:i/>
          <w:szCs w:val="22"/>
          <w:lang w:val="en-US"/>
        </w:rPr>
      </w:pPr>
      <w:r w:rsidRPr="001E45B0">
        <w:rPr>
          <w:rFonts w:ascii="Calibri" w:hAnsi="Calibri"/>
          <w:b/>
          <w:i/>
          <w:szCs w:val="22"/>
          <w:lang w:val="en-US"/>
        </w:rPr>
        <w:t xml:space="preserve">the DL pathloss value </w:t>
      </w:r>
      <w:r>
        <w:rPr>
          <w:rFonts w:ascii="Calibri" w:hAnsi="Calibri"/>
          <w:b/>
          <w:i/>
          <w:szCs w:val="22"/>
          <w:lang w:val="en-US"/>
        </w:rPr>
        <w:t>measured</w:t>
      </w:r>
      <w:r w:rsidRPr="001E45B0">
        <w:rPr>
          <w:rFonts w:ascii="Calibri" w:hAnsi="Calibri"/>
          <w:b/>
          <w:i/>
          <w:szCs w:val="22"/>
          <w:lang w:val="en-US"/>
        </w:rPr>
        <w:t xml:space="preserve"> between UE and </w:t>
      </w:r>
      <w:r>
        <w:rPr>
          <w:rFonts w:ascii="Calibri" w:hAnsi="Calibri"/>
          <w:b/>
          <w:i/>
          <w:szCs w:val="22"/>
          <w:lang w:val="en-US"/>
        </w:rPr>
        <w:t>g</w:t>
      </w:r>
      <w:r w:rsidRPr="001E45B0">
        <w:rPr>
          <w:rFonts w:ascii="Calibri" w:hAnsi="Calibri"/>
          <w:b/>
          <w:i/>
          <w:szCs w:val="22"/>
          <w:lang w:val="en-US"/>
        </w:rPr>
        <w:t>NB</w:t>
      </w:r>
      <w:r>
        <w:rPr>
          <w:rFonts w:ascii="Calibri" w:hAnsi="Calibri"/>
          <w:b/>
          <w:i/>
          <w:szCs w:val="22"/>
          <w:lang w:val="en-US"/>
        </w:rPr>
        <w:t xml:space="preserve"> is used for LTE SL OLPC.</w:t>
      </w:r>
    </w:p>
    <w:p w:rsidR="007148A2" w:rsidRDefault="007148A2" w:rsidP="007148A2">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 xml:space="preserve">l </w:t>
      </w:r>
      <w:r>
        <w:rPr>
          <w:rFonts w:ascii="Calibri" w:hAnsi="Calibri"/>
          <w:b/>
          <w:i/>
          <w:szCs w:val="22"/>
          <w:lang w:val="en-US"/>
        </w:rPr>
        <w:t>2</w:t>
      </w:r>
      <w:r w:rsidRPr="00665314">
        <w:rPr>
          <w:rFonts w:ascii="Calibri" w:hAnsi="Calibri"/>
          <w:b/>
          <w:i/>
          <w:szCs w:val="22"/>
          <w:lang w:val="en-US"/>
        </w:rPr>
        <w:t xml:space="preserve">: </w:t>
      </w:r>
      <w:r>
        <w:rPr>
          <w:rFonts w:ascii="Calibri" w:hAnsi="Calibri"/>
          <w:b/>
          <w:i/>
          <w:szCs w:val="22"/>
          <w:lang w:val="en-US"/>
        </w:rPr>
        <w:t>W</w:t>
      </w:r>
      <w:r w:rsidRPr="007148A2">
        <w:rPr>
          <w:rFonts w:ascii="Calibri" w:hAnsi="Calibri"/>
          <w:b/>
          <w:i/>
          <w:szCs w:val="22"/>
          <w:lang w:val="en-US"/>
        </w:rPr>
        <w:t>hen LTE Mode 4 SL is configured by NR Uu</w:t>
      </w:r>
      <w:r>
        <w:rPr>
          <w:rFonts w:ascii="Calibri" w:hAnsi="Calibri"/>
          <w:b/>
          <w:i/>
          <w:szCs w:val="22"/>
          <w:lang w:val="en-US"/>
        </w:rPr>
        <w:t>,</w:t>
      </w:r>
    </w:p>
    <w:p w:rsidR="007148A2" w:rsidRDefault="007148A2" w:rsidP="007148A2">
      <w:pPr>
        <w:pStyle w:val="LGTdoc0"/>
        <w:numPr>
          <w:ilvl w:val="0"/>
          <w:numId w:val="50"/>
        </w:numPr>
        <w:spacing w:before="100" w:beforeAutospacing="1" w:afterAutospacing="1"/>
        <w:rPr>
          <w:rFonts w:ascii="Calibri" w:hAnsi="Calibri"/>
          <w:b/>
          <w:i/>
          <w:szCs w:val="22"/>
          <w:lang w:val="en-US"/>
        </w:rPr>
      </w:pPr>
      <w:r w:rsidRPr="007148A2">
        <w:rPr>
          <w:rFonts w:ascii="Calibri" w:hAnsi="Calibri"/>
          <w:b/>
          <w:i/>
          <w:szCs w:val="22"/>
          <w:lang w:val="en-US"/>
        </w:rPr>
        <w:t xml:space="preserve">the same principle </w:t>
      </w:r>
      <w:r>
        <w:rPr>
          <w:rFonts w:ascii="Calibri" w:hAnsi="Calibri"/>
          <w:b/>
          <w:i/>
          <w:szCs w:val="22"/>
          <w:lang w:val="en-US"/>
        </w:rPr>
        <w:t xml:space="preserve">in Proposal 1 is used for </w:t>
      </w:r>
      <w:r>
        <w:rPr>
          <w:rFonts w:ascii="Calibri" w:hAnsi="Calibri"/>
          <w:b/>
          <w:i/>
          <w:szCs w:val="22"/>
          <w:lang w:val="en-US"/>
        </w:rPr>
        <w:t>LTE SL OLPC</w:t>
      </w:r>
      <w:r>
        <w:rPr>
          <w:rFonts w:ascii="Calibri" w:hAnsi="Calibri"/>
          <w:b/>
          <w:i/>
          <w:szCs w:val="22"/>
          <w:lang w:val="en-US"/>
        </w:rPr>
        <w:t>.</w:t>
      </w:r>
    </w:p>
    <w:p w:rsidR="00DF3DC6" w:rsidRPr="007148A2" w:rsidRDefault="00DF3DC6" w:rsidP="00E74E17">
      <w:pPr>
        <w:pStyle w:val="LGTdoc0"/>
        <w:spacing w:before="100" w:beforeAutospacing="1" w:afterAutospacing="1"/>
        <w:rPr>
          <w:rFonts w:ascii="Calibri" w:hAnsi="Calibri"/>
          <w:b/>
          <w:i/>
          <w:szCs w:val="22"/>
          <w:lang w:val="en-US"/>
        </w:rPr>
      </w:pPr>
    </w:p>
    <w:p w:rsidR="00296E78" w:rsidRDefault="00C075FE" w:rsidP="00296E78">
      <w:pPr>
        <w:pStyle w:val="LGTdoc1"/>
        <w:numPr>
          <w:ilvl w:val="0"/>
          <w:numId w:val="3"/>
        </w:numPr>
        <w:spacing w:beforeLines="0" w:after="0" w:afterAutospacing="0"/>
        <w:rPr>
          <w:lang w:val="en-US"/>
        </w:rPr>
      </w:pPr>
      <w:r>
        <w:rPr>
          <w:rFonts w:hint="eastAsia"/>
          <w:lang w:val="en-US"/>
        </w:rPr>
        <w:t>Conclusion</w:t>
      </w:r>
    </w:p>
    <w:p w:rsidR="00745D0F" w:rsidRPr="0022441E" w:rsidRDefault="003742DB"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 xml:space="preserve">In this contribution, </w:t>
      </w:r>
      <w:r w:rsidR="00D25512">
        <w:rPr>
          <w:rFonts w:ascii="Calibri" w:hAnsi="Calibri"/>
          <w:szCs w:val="22"/>
          <w:lang w:val="en-US"/>
        </w:rPr>
        <w:t>the</w:t>
      </w:r>
      <w:r w:rsidR="00665314">
        <w:rPr>
          <w:rFonts w:ascii="Calibri" w:hAnsi="Calibri"/>
          <w:szCs w:val="22"/>
          <w:lang w:val="en-US"/>
        </w:rPr>
        <w:t xml:space="preserve"> </w:t>
      </w:r>
      <w:r w:rsidR="00E001F2">
        <w:rPr>
          <w:rFonts w:ascii="Calibri" w:hAnsi="Calibri"/>
          <w:szCs w:val="22"/>
          <w:lang w:val="en-US"/>
        </w:rPr>
        <w:t xml:space="preserve">remaining </w:t>
      </w:r>
      <w:r w:rsidR="00665314">
        <w:rPr>
          <w:rFonts w:ascii="Calibri" w:hAnsi="Calibri"/>
          <w:szCs w:val="22"/>
          <w:lang w:val="en-US"/>
        </w:rPr>
        <w:t>aspect on</w:t>
      </w:r>
      <w:r w:rsidR="00665314">
        <w:rPr>
          <w:rFonts w:ascii="Calibri" w:hAnsi="Calibri" w:hint="eastAsia"/>
          <w:szCs w:val="22"/>
          <w:lang w:val="en-US"/>
        </w:rPr>
        <w:t xml:space="preserve"> </w:t>
      </w:r>
      <w:r w:rsidR="007148A2" w:rsidRPr="00527C68">
        <w:rPr>
          <w:rFonts w:ascii="Calibri" w:hAnsi="Calibri"/>
          <w:szCs w:val="22"/>
          <w:lang w:val="en-US"/>
        </w:rPr>
        <w:t>NR Uu controlling LTE sidelink</w:t>
      </w:r>
      <w:r w:rsidR="007148A2">
        <w:rPr>
          <w:rFonts w:ascii="Calibri" w:hAnsi="Calibri"/>
          <w:szCs w:val="22"/>
          <w:lang w:val="en-US"/>
        </w:rPr>
        <w:t xml:space="preserve"> </w:t>
      </w:r>
      <w:r w:rsidR="0095390A">
        <w:rPr>
          <w:rFonts w:ascii="Calibri" w:hAnsi="Calibri"/>
          <w:szCs w:val="22"/>
          <w:lang w:val="en-US"/>
        </w:rPr>
        <w:t>w</w:t>
      </w:r>
      <w:r w:rsidR="003D6177">
        <w:rPr>
          <w:rFonts w:ascii="Calibri" w:hAnsi="Calibri"/>
          <w:szCs w:val="22"/>
          <w:lang w:val="en-US"/>
        </w:rPr>
        <w:t>as</w:t>
      </w:r>
      <w:r w:rsidR="0095390A">
        <w:rPr>
          <w:rFonts w:ascii="Calibri" w:hAnsi="Calibri"/>
          <w:szCs w:val="22"/>
          <w:lang w:val="en-US"/>
        </w:rPr>
        <w:t xml:space="preserve"> discussed.</w:t>
      </w:r>
      <w:r w:rsidR="00646255" w:rsidRPr="0022441E">
        <w:rPr>
          <w:rFonts w:ascii="Calibri" w:hAnsi="Calibri"/>
          <w:szCs w:val="22"/>
          <w:lang w:val="en-US"/>
        </w:rPr>
        <w:t xml:space="preserve"> The </w:t>
      </w:r>
      <w:r w:rsidR="00B4704E" w:rsidRPr="0022441E">
        <w:rPr>
          <w:rFonts w:ascii="Calibri" w:hAnsi="Calibri"/>
          <w:szCs w:val="22"/>
          <w:lang w:val="en-US"/>
        </w:rPr>
        <w:t xml:space="preserve">following </w:t>
      </w:r>
      <w:r w:rsidR="002113D6">
        <w:rPr>
          <w:rFonts w:ascii="Calibri" w:hAnsi="Calibri"/>
          <w:szCs w:val="22"/>
          <w:lang w:val="en-US"/>
        </w:rPr>
        <w:t>proposal</w:t>
      </w:r>
      <w:r w:rsidR="007148A2">
        <w:rPr>
          <w:rFonts w:ascii="Calibri" w:hAnsi="Calibri"/>
          <w:szCs w:val="22"/>
          <w:lang w:val="en-US"/>
        </w:rPr>
        <w:t>s</w:t>
      </w:r>
      <w:r w:rsidR="00B4704E" w:rsidRPr="0022441E">
        <w:rPr>
          <w:rFonts w:ascii="Calibri" w:hAnsi="Calibri"/>
          <w:szCs w:val="22"/>
          <w:lang w:val="en-US"/>
        </w:rPr>
        <w:t xml:space="preserve"> </w:t>
      </w:r>
      <w:r w:rsidR="007148A2">
        <w:rPr>
          <w:rFonts w:ascii="Calibri" w:hAnsi="Calibri"/>
          <w:szCs w:val="22"/>
          <w:lang w:val="en-US"/>
        </w:rPr>
        <w:t>were</w:t>
      </w:r>
      <w:r w:rsidR="009E342A" w:rsidRPr="0022441E">
        <w:rPr>
          <w:rFonts w:ascii="Calibri" w:hAnsi="Calibri"/>
          <w:szCs w:val="22"/>
          <w:lang w:val="en-US"/>
        </w:rPr>
        <w:t xml:space="preserve"> </w:t>
      </w:r>
      <w:r w:rsidR="00B4704E" w:rsidRPr="0022441E">
        <w:rPr>
          <w:rFonts w:ascii="Calibri" w:hAnsi="Calibri"/>
          <w:szCs w:val="22"/>
          <w:lang w:val="en-US"/>
        </w:rPr>
        <w:t>made:</w:t>
      </w:r>
    </w:p>
    <w:p w:rsidR="007148A2" w:rsidRDefault="007148A2" w:rsidP="007148A2">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 1</w:t>
      </w:r>
      <w:r w:rsidRPr="00665314">
        <w:rPr>
          <w:rFonts w:ascii="Calibri" w:hAnsi="Calibri"/>
          <w:b/>
          <w:i/>
          <w:szCs w:val="22"/>
          <w:lang w:val="en-US"/>
        </w:rPr>
        <w:t xml:space="preserve">: </w:t>
      </w:r>
      <w:r w:rsidRPr="005F12EF">
        <w:rPr>
          <w:rFonts w:ascii="Calibri" w:hAnsi="Calibri"/>
          <w:b/>
          <w:i/>
          <w:szCs w:val="22"/>
          <w:lang w:val="en-US"/>
        </w:rPr>
        <w:t xml:space="preserve">For NR Uu scheduling LTE </w:t>
      </w:r>
      <w:r>
        <w:rPr>
          <w:rFonts w:ascii="Calibri" w:hAnsi="Calibri"/>
          <w:b/>
          <w:i/>
          <w:szCs w:val="22"/>
          <w:lang w:val="en-US"/>
        </w:rPr>
        <w:t xml:space="preserve">SL, </w:t>
      </w:r>
    </w:p>
    <w:p w:rsidR="007148A2" w:rsidRDefault="007148A2" w:rsidP="007148A2">
      <w:pPr>
        <w:pStyle w:val="LGTdoc0"/>
        <w:numPr>
          <w:ilvl w:val="0"/>
          <w:numId w:val="50"/>
        </w:numPr>
        <w:spacing w:before="100" w:beforeAutospacing="1" w:afterAutospacing="1"/>
        <w:rPr>
          <w:rFonts w:ascii="Calibri" w:hAnsi="Calibri"/>
          <w:b/>
          <w:i/>
          <w:szCs w:val="22"/>
          <w:lang w:val="en-US"/>
        </w:rPr>
      </w:pPr>
      <w:r>
        <w:rPr>
          <w:rFonts w:ascii="Calibri" w:hAnsi="Calibri"/>
          <w:b/>
          <w:i/>
          <w:szCs w:val="22"/>
          <w:lang w:val="en-US"/>
        </w:rPr>
        <w:t>w</w:t>
      </w:r>
      <w:r w:rsidRPr="001E45B0">
        <w:rPr>
          <w:rFonts w:ascii="Calibri" w:hAnsi="Calibri"/>
          <w:b/>
          <w:i/>
          <w:szCs w:val="22"/>
          <w:lang w:val="en-US"/>
        </w:rPr>
        <w:t>hen LTE SL TX (scheduled by gNB) is pe</w:t>
      </w:r>
      <w:r>
        <w:rPr>
          <w:rFonts w:ascii="Calibri" w:hAnsi="Calibri"/>
          <w:b/>
          <w:i/>
          <w:szCs w:val="22"/>
          <w:lang w:val="en-US"/>
        </w:rPr>
        <w:t xml:space="preserve">rformed in LTE licensed carrier, </w:t>
      </w:r>
    </w:p>
    <w:p w:rsidR="007148A2" w:rsidRDefault="007148A2" w:rsidP="007148A2">
      <w:pPr>
        <w:pStyle w:val="LGTdoc0"/>
        <w:numPr>
          <w:ilvl w:val="1"/>
          <w:numId w:val="50"/>
        </w:numPr>
        <w:spacing w:before="100" w:beforeAutospacing="1" w:afterAutospacing="1"/>
        <w:rPr>
          <w:rFonts w:ascii="Calibri" w:hAnsi="Calibri"/>
          <w:b/>
          <w:i/>
          <w:szCs w:val="22"/>
          <w:lang w:val="en-US"/>
        </w:rPr>
      </w:pPr>
      <w:r>
        <w:rPr>
          <w:rFonts w:ascii="Calibri" w:hAnsi="Calibri"/>
          <w:b/>
          <w:i/>
          <w:szCs w:val="22"/>
          <w:lang w:val="en-US"/>
        </w:rPr>
        <w:t>if</w:t>
      </w:r>
      <w:r w:rsidRPr="001E45B0">
        <w:rPr>
          <w:rFonts w:ascii="Calibri" w:hAnsi="Calibri"/>
          <w:b/>
          <w:i/>
          <w:szCs w:val="22"/>
          <w:lang w:val="en-US"/>
        </w:rPr>
        <w:t xml:space="preserve"> there is a detected/connected eNB in this carrier</w:t>
      </w:r>
      <w:r>
        <w:rPr>
          <w:rFonts w:ascii="Calibri" w:hAnsi="Calibri"/>
          <w:b/>
          <w:i/>
          <w:szCs w:val="22"/>
          <w:lang w:val="en-US"/>
        </w:rPr>
        <w:t>,</w:t>
      </w:r>
      <w:r w:rsidRPr="001E45B0">
        <w:t xml:space="preserve"> </w:t>
      </w:r>
      <w:r w:rsidRPr="001E45B0">
        <w:rPr>
          <w:rFonts w:ascii="Calibri" w:hAnsi="Calibri"/>
          <w:b/>
          <w:i/>
          <w:szCs w:val="22"/>
          <w:lang w:val="en-US"/>
        </w:rPr>
        <w:t xml:space="preserve">the DL pathloss value </w:t>
      </w:r>
      <w:r>
        <w:rPr>
          <w:rFonts w:ascii="Calibri" w:hAnsi="Calibri"/>
          <w:b/>
          <w:i/>
          <w:szCs w:val="22"/>
          <w:lang w:val="en-US"/>
        </w:rPr>
        <w:t>measured</w:t>
      </w:r>
      <w:r w:rsidRPr="001E45B0">
        <w:rPr>
          <w:rFonts w:ascii="Calibri" w:hAnsi="Calibri"/>
          <w:b/>
          <w:i/>
          <w:szCs w:val="22"/>
          <w:lang w:val="en-US"/>
        </w:rPr>
        <w:t xml:space="preserve"> between UE and eNB</w:t>
      </w:r>
      <w:r>
        <w:rPr>
          <w:rFonts w:ascii="Calibri" w:hAnsi="Calibri"/>
          <w:b/>
          <w:i/>
          <w:szCs w:val="22"/>
          <w:lang w:val="en-US"/>
        </w:rPr>
        <w:t xml:space="preserve"> is used for LTE SL OLPC. </w:t>
      </w:r>
    </w:p>
    <w:p w:rsidR="007148A2" w:rsidRDefault="007148A2" w:rsidP="007148A2">
      <w:pPr>
        <w:pStyle w:val="LGTdoc0"/>
        <w:numPr>
          <w:ilvl w:val="1"/>
          <w:numId w:val="50"/>
        </w:numPr>
        <w:spacing w:before="100" w:beforeAutospacing="1" w:afterAutospacing="1"/>
        <w:rPr>
          <w:rFonts w:ascii="Calibri" w:hAnsi="Calibri"/>
          <w:b/>
          <w:i/>
          <w:szCs w:val="22"/>
          <w:lang w:val="en-US"/>
        </w:rPr>
      </w:pPr>
      <w:r>
        <w:rPr>
          <w:rFonts w:ascii="Calibri" w:hAnsi="Calibri"/>
          <w:b/>
          <w:i/>
          <w:szCs w:val="22"/>
          <w:lang w:val="en-US"/>
        </w:rPr>
        <w:t>if</w:t>
      </w:r>
      <w:r w:rsidRPr="001E45B0">
        <w:rPr>
          <w:rFonts w:ascii="Calibri" w:hAnsi="Calibri"/>
          <w:b/>
          <w:i/>
          <w:szCs w:val="22"/>
          <w:lang w:val="en-US"/>
        </w:rPr>
        <w:t xml:space="preserve"> there is </w:t>
      </w:r>
      <w:r>
        <w:rPr>
          <w:rFonts w:ascii="Calibri" w:hAnsi="Calibri"/>
          <w:b/>
          <w:i/>
          <w:szCs w:val="22"/>
          <w:lang w:val="en-US"/>
        </w:rPr>
        <w:t>no</w:t>
      </w:r>
      <w:r w:rsidRPr="001E45B0">
        <w:rPr>
          <w:rFonts w:ascii="Calibri" w:hAnsi="Calibri"/>
          <w:b/>
          <w:i/>
          <w:szCs w:val="22"/>
          <w:lang w:val="en-US"/>
        </w:rPr>
        <w:t xml:space="preserve"> detected/connected eNB in this carrier</w:t>
      </w:r>
      <w:r>
        <w:rPr>
          <w:rFonts w:ascii="Calibri" w:hAnsi="Calibri"/>
          <w:b/>
          <w:i/>
          <w:szCs w:val="22"/>
          <w:lang w:val="en-US"/>
        </w:rPr>
        <w:t>,</w:t>
      </w:r>
      <w:r w:rsidRPr="001E45B0">
        <w:t xml:space="preserve"> </w:t>
      </w:r>
      <w:r w:rsidRPr="001E45B0">
        <w:rPr>
          <w:rFonts w:ascii="Calibri" w:hAnsi="Calibri"/>
          <w:b/>
          <w:i/>
          <w:szCs w:val="22"/>
          <w:lang w:val="en-US"/>
        </w:rPr>
        <w:t xml:space="preserve">the DL pathloss value </w:t>
      </w:r>
      <w:r>
        <w:rPr>
          <w:rFonts w:ascii="Calibri" w:hAnsi="Calibri"/>
          <w:b/>
          <w:i/>
          <w:szCs w:val="22"/>
          <w:lang w:val="en-US"/>
        </w:rPr>
        <w:t>measured</w:t>
      </w:r>
      <w:r w:rsidRPr="001E45B0">
        <w:rPr>
          <w:rFonts w:ascii="Calibri" w:hAnsi="Calibri"/>
          <w:b/>
          <w:i/>
          <w:szCs w:val="22"/>
          <w:lang w:val="en-US"/>
        </w:rPr>
        <w:t xml:space="preserve"> between UE and </w:t>
      </w:r>
      <w:r>
        <w:rPr>
          <w:rFonts w:ascii="Calibri" w:hAnsi="Calibri"/>
          <w:b/>
          <w:i/>
          <w:szCs w:val="22"/>
          <w:lang w:val="en-US"/>
        </w:rPr>
        <w:t>g</w:t>
      </w:r>
      <w:r w:rsidRPr="001E45B0">
        <w:rPr>
          <w:rFonts w:ascii="Calibri" w:hAnsi="Calibri"/>
          <w:b/>
          <w:i/>
          <w:szCs w:val="22"/>
          <w:lang w:val="en-US"/>
        </w:rPr>
        <w:t>NB</w:t>
      </w:r>
      <w:r>
        <w:rPr>
          <w:rFonts w:ascii="Calibri" w:hAnsi="Calibri"/>
          <w:b/>
          <w:i/>
          <w:szCs w:val="22"/>
          <w:lang w:val="en-US"/>
        </w:rPr>
        <w:t xml:space="preserve"> is used for LTE SL OLPC.</w:t>
      </w:r>
    </w:p>
    <w:p w:rsidR="007148A2" w:rsidRDefault="007148A2" w:rsidP="007148A2">
      <w:pPr>
        <w:pStyle w:val="LGTdoc0"/>
        <w:numPr>
          <w:ilvl w:val="0"/>
          <w:numId w:val="50"/>
        </w:numPr>
        <w:spacing w:before="100" w:beforeAutospacing="1" w:afterAutospacing="1"/>
        <w:rPr>
          <w:rFonts w:ascii="Calibri" w:hAnsi="Calibri"/>
          <w:b/>
          <w:i/>
          <w:szCs w:val="22"/>
          <w:lang w:val="en-US"/>
        </w:rPr>
      </w:pPr>
      <w:r>
        <w:rPr>
          <w:rFonts w:ascii="Calibri" w:hAnsi="Calibri"/>
          <w:b/>
          <w:i/>
          <w:szCs w:val="22"/>
          <w:lang w:val="en-US"/>
        </w:rPr>
        <w:t xml:space="preserve">when </w:t>
      </w:r>
      <w:r w:rsidRPr="001E45B0">
        <w:rPr>
          <w:rFonts w:ascii="Calibri" w:hAnsi="Calibri"/>
          <w:b/>
          <w:i/>
          <w:szCs w:val="22"/>
          <w:lang w:val="en-US"/>
        </w:rPr>
        <w:t>LTE SL TX (scheduled by gNB)</w:t>
      </w:r>
      <w:r>
        <w:rPr>
          <w:rFonts w:ascii="Calibri" w:hAnsi="Calibri"/>
          <w:b/>
          <w:i/>
          <w:szCs w:val="22"/>
          <w:lang w:val="en-US"/>
        </w:rPr>
        <w:t xml:space="preserve"> </w:t>
      </w:r>
      <w:r w:rsidRPr="001E45B0">
        <w:rPr>
          <w:rFonts w:ascii="Calibri" w:hAnsi="Calibri"/>
          <w:b/>
          <w:i/>
          <w:szCs w:val="22"/>
          <w:lang w:val="en-US"/>
        </w:rPr>
        <w:t>is performed in ITS dedicated carrier</w:t>
      </w:r>
      <w:r>
        <w:rPr>
          <w:rFonts w:ascii="Calibri" w:hAnsi="Calibri"/>
          <w:b/>
          <w:i/>
          <w:szCs w:val="22"/>
          <w:lang w:val="en-US"/>
        </w:rPr>
        <w:t xml:space="preserve">, </w:t>
      </w:r>
    </w:p>
    <w:p w:rsidR="007148A2" w:rsidRDefault="007148A2" w:rsidP="007148A2">
      <w:pPr>
        <w:pStyle w:val="LGTdoc0"/>
        <w:numPr>
          <w:ilvl w:val="1"/>
          <w:numId w:val="50"/>
        </w:numPr>
        <w:spacing w:before="100" w:beforeAutospacing="1" w:afterAutospacing="1"/>
        <w:rPr>
          <w:rFonts w:ascii="Calibri" w:hAnsi="Calibri"/>
          <w:b/>
          <w:i/>
          <w:szCs w:val="22"/>
          <w:lang w:val="en-US"/>
        </w:rPr>
      </w:pPr>
      <w:r w:rsidRPr="001E45B0">
        <w:rPr>
          <w:rFonts w:ascii="Calibri" w:hAnsi="Calibri"/>
          <w:b/>
          <w:i/>
          <w:szCs w:val="22"/>
          <w:lang w:val="en-US"/>
        </w:rPr>
        <w:t xml:space="preserve">the DL pathloss value </w:t>
      </w:r>
      <w:r>
        <w:rPr>
          <w:rFonts w:ascii="Calibri" w:hAnsi="Calibri"/>
          <w:b/>
          <w:i/>
          <w:szCs w:val="22"/>
          <w:lang w:val="en-US"/>
        </w:rPr>
        <w:t>measured</w:t>
      </w:r>
      <w:r w:rsidRPr="001E45B0">
        <w:rPr>
          <w:rFonts w:ascii="Calibri" w:hAnsi="Calibri"/>
          <w:b/>
          <w:i/>
          <w:szCs w:val="22"/>
          <w:lang w:val="en-US"/>
        </w:rPr>
        <w:t xml:space="preserve"> between UE and </w:t>
      </w:r>
      <w:r>
        <w:rPr>
          <w:rFonts w:ascii="Calibri" w:hAnsi="Calibri"/>
          <w:b/>
          <w:i/>
          <w:szCs w:val="22"/>
          <w:lang w:val="en-US"/>
        </w:rPr>
        <w:t>g</w:t>
      </w:r>
      <w:r w:rsidRPr="001E45B0">
        <w:rPr>
          <w:rFonts w:ascii="Calibri" w:hAnsi="Calibri"/>
          <w:b/>
          <w:i/>
          <w:szCs w:val="22"/>
          <w:lang w:val="en-US"/>
        </w:rPr>
        <w:t>NB</w:t>
      </w:r>
      <w:r>
        <w:rPr>
          <w:rFonts w:ascii="Calibri" w:hAnsi="Calibri"/>
          <w:b/>
          <w:i/>
          <w:szCs w:val="22"/>
          <w:lang w:val="en-US"/>
        </w:rPr>
        <w:t xml:space="preserve"> is used for LTE SL OLPC.</w:t>
      </w:r>
    </w:p>
    <w:p w:rsidR="007148A2" w:rsidRDefault="007148A2" w:rsidP="007148A2">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 2</w:t>
      </w:r>
      <w:r w:rsidRPr="00665314">
        <w:rPr>
          <w:rFonts w:ascii="Calibri" w:hAnsi="Calibri"/>
          <w:b/>
          <w:i/>
          <w:szCs w:val="22"/>
          <w:lang w:val="en-US"/>
        </w:rPr>
        <w:t xml:space="preserve">: </w:t>
      </w:r>
      <w:r>
        <w:rPr>
          <w:rFonts w:ascii="Calibri" w:hAnsi="Calibri"/>
          <w:b/>
          <w:i/>
          <w:szCs w:val="22"/>
          <w:lang w:val="en-US"/>
        </w:rPr>
        <w:t>W</w:t>
      </w:r>
      <w:r w:rsidRPr="007148A2">
        <w:rPr>
          <w:rFonts w:ascii="Calibri" w:hAnsi="Calibri"/>
          <w:b/>
          <w:i/>
          <w:szCs w:val="22"/>
          <w:lang w:val="en-US"/>
        </w:rPr>
        <w:t>hen LTE Mode 4 SL is configured by NR Uu</w:t>
      </w:r>
      <w:r>
        <w:rPr>
          <w:rFonts w:ascii="Calibri" w:hAnsi="Calibri"/>
          <w:b/>
          <w:i/>
          <w:szCs w:val="22"/>
          <w:lang w:val="en-US"/>
        </w:rPr>
        <w:t>,</w:t>
      </w:r>
    </w:p>
    <w:p w:rsidR="00D25512" w:rsidRPr="007148A2" w:rsidRDefault="007148A2" w:rsidP="007148A2">
      <w:pPr>
        <w:pStyle w:val="LGTdoc0"/>
        <w:numPr>
          <w:ilvl w:val="0"/>
          <w:numId w:val="50"/>
        </w:numPr>
        <w:spacing w:before="100" w:beforeAutospacing="1" w:afterAutospacing="1"/>
        <w:rPr>
          <w:rFonts w:ascii="Calibri" w:hAnsi="Calibri" w:hint="eastAsia"/>
          <w:b/>
          <w:i/>
          <w:szCs w:val="22"/>
          <w:lang w:val="en-US"/>
        </w:rPr>
      </w:pPr>
      <w:r w:rsidRPr="007148A2">
        <w:rPr>
          <w:rFonts w:ascii="Calibri" w:hAnsi="Calibri"/>
          <w:b/>
          <w:i/>
          <w:szCs w:val="22"/>
          <w:lang w:val="en-US"/>
        </w:rPr>
        <w:t xml:space="preserve">the same principle </w:t>
      </w:r>
      <w:r>
        <w:rPr>
          <w:rFonts w:ascii="Calibri" w:hAnsi="Calibri"/>
          <w:b/>
          <w:i/>
          <w:szCs w:val="22"/>
          <w:lang w:val="en-US"/>
        </w:rPr>
        <w:t>in Proposal 1 is used for LTE SL OLPC.</w:t>
      </w:r>
    </w:p>
    <w:sectPr w:rsidR="00D25512" w:rsidRPr="007148A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6C7" w:rsidRDefault="004A16C7">
      <w:r>
        <w:separator/>
      </w:r>
    </w:p>
  </w:endnote>
  <w:endnote w:type="continuationSeparator" w:id="0">
    <w:p w:rsidR="004A16C7" w:rsidRDefault="004A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95BC5">
      <w:rPr>
        <w:rStyle w:val="a8"/>
        <w:noProof/>
      </w:rPr>
      <w:t>2</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6C7" w:rsidRDefault="004A16C7">
      <w:r>
        <w:separator/>
      </w:r>
    </w:p>
  </w:footnote>
  <w:footnote w:type="continuationSeparator" w:id="0">
    <w:p w:rsidR="004A16C7" w:rsidRDefault="004A1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7" type="#_x0000_t75" style="width:9.25pt;height:9.25pt" o:bullet="t">
        <v:imagedata r:id="rId1" o:title="art1695"/>
      </v:shape>
    </w:pict>
  </w:numPicBullet>
  <w:numPicBullet w:numPicBulletId="1">
    <w:pict>
      <v:shape id="_x0000_i1468" type="#_x0000_t75" style="width:9.25pt;height:9.25pt" o:bullet="t">
        <v:imagedata r:id="rId2" o:title="art1742"/>
      </v:shape>
    </w:pict>
  </w:numPicBullet>
  <w:abstractNum w:abstractNumId="0">
    <w:nsid w:val="FFFFFFFE"/>
    <w:multiLevelType w:val="singleLevel"/>
    <w:tmpl w:val="FFFFFFFF"/>
    <w:lvl w:ilvl="0">
      <w:numFmt w:val="decimal"/>
      <w:lvlText w:val="*"/>
      <w:lvlJc w:val="left"/>
    </w:lvl>
  </w:abstractNum>
  <w:abstractNum w:abstractNumId="1">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2694FBC"/>
    <w:multiLevelType w:val="hybridMultilevel"/>
    <w:tmpl w:val="635083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6">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3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8">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41">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4">
    <w:nsid w:val="777D4316"/>
    <w:multiLevelType w:val="hybridMultilevel"/>
    <w:tmpl w:val="9050C8E0"/>
    <w:lvl w:ilvl="0" w:tplc="04090009">
      <w:start w:val="1"/>
      <w:numFmt w:val="bullet"/>
      <w:lvlText w:val=""/>
      <w:lvlJc w:val="left"/>
      <w:pPr>
        <w:ind w:left="800" w:hanging="400"/>
      </w:pPr>
      <w:rPr>
        <w:rFonts w:ascii="Wingdings" w:hAnsi="Wingdings" w:hint="default"/>
      </w:rPr>
    </w:lvl>
    <w:lvl w:ilvl="1" w:tplc="EFFE7C04">
      <w:start w:val="1"/>
      <w:numFmt w:val="bullet"/>
      <w:lvlText w:val="•"/>
      <w:lvlJc w:val="left"/>
      <w:pPr>
        <w:ind w:left="1200" w:hanging="400"/>
      </w:pPr>
      <w:rPr>
        <w:rFonts w:ascii="바탕" w:eastAsia="바탕" w:hAnsi="바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5"/>
  </w:num>
  <w:num w:numId="3">
    <w:abstractNumId w:val="32"/>
  </w:num>
  <w:num w:numId="4">
    <w:abstractNumId w:val="47"/>
  </w:num>
  <w:num w:numId="5">
    <w:abstractNumId w:val="49"/>
  </w:num>
  <w:num w:numId="6">
    <w:abstractNumId w:val="25"/>
  </w:num>
  <w:num w:numId="7">
    <w:abstractNumId w:val="37"/>
  </w:num>
  <w:num w:numId="8">
    <w:abstractNumId w:val="22"/>
  </w:num>
  <w:num w:numId="9">
    <w:abstractNumId w:val="41"/>
  </w:num>
  <w:num w:numId="10">
    <w:abstractNumId w:val="40"/>
  </w:num>
  <w:num w:numId="11">
    <w:abstractNumId w:val="19"/>
  </w:num>
  <w:num w:numId="12">
    <w:abstractNumId w:val="31"/>
  </w:num>
  <w:num w:numId="13">
    <w:abstractNumId w:val="23"/>
  </w:num>
  <w:num w:numId="14">
    <w:abstractNumId w:val="26"/>
  </w:num>
  <w:num w:numId="15">
    <w:abstractNumId w:val="2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9"/>
  </w:num>
  <w:num w:numId="19">
    <w:abstractNumId w:val="45"/>
  </w:num>
  <w:num w:numId="20">
    <w:abstractNumId w:val="39"/>
  </w:num>
  <w:num w:numId="21">
    <w:abstractNumId w:val="30"/>
  </w:num>
  <w:num w:numId="22">
    <w:abstractNumId w:val="16"/>
  </w:num>
  <w:num w:numId="23">
    <w:abstractNumId w:val="48"/>
  </w:num>
  <w:num w:numId="24">
    <w:abstractNumId w:val="8"/>
  </w:num>
  <w:num w:numId="25">
    <w:abstractNumId w:val="12"/>
  </w:num>
  <w:num w:numId="26">
    <w:abstractNumId w:val="28"/>
  </w:num>
  <w:num w:numId="27">
    <w:abstractNumId w:val="2"/>
  </w:num>
  <w:num w:numId="28">
    <w:abstractNumId w:val="1"/>
  </w:num>
  <w:num w:numId="29">
    <w:abstractNumId w:val="11"/>
  </w:num>
  <w:num w:numId="30">
    <w:abstractNumId w:val="13"/>
  </w:num>
  <w:num w:numId="31">
    <w:abstractNumId w:val="9"/>
  </w:num>
  <w:num w:numId="32">
    <w:abstractNumId w:val="33"/>
  </w:num>
  <w:num w:numId="33">
    <w:abstractNumId w:val="34"/>
  </w:num>
  <w:num w:numId="34">
    <w:abstractNumId w:val="38"/>
  </w:num>
  <w:num w:numId="35">
    <w:abstractNumId w:val="5"/>
  </w:num>
  <w:num w:numId="36">
    <w:abstractNumId w:val="46"/>
  </w:num>
  <w:num w:numId="37">
    <w:abstractNumId w:val="20"/>
  </w:num>
  <w:num w:numId="38">
    <w:abstractNumId w:val="35"/>
  </w:num>
  <w:num w:numId="39">
    <w:abstractNumId w:val="4"/>
  </w:num>
  <w:num w:numId="40">
    <w:abstractNumId w:val="27"/>
  </w:num>
  <w:num w:numId="41">
    <w:abstractNumId w:val="10"/>
  </w:num>
  <w:num w:numId="42">
    <w:abstractNumId w:val="43"/>
  </w:num>
  <w:num w:numId="43">
    <w:abstractNumId w:val="21"/>
  </w:num>
  <w:num w:numId="44">
    <w:abstractNumId w:val="17"/>
  </w:num>
  <w:num w:numId="45">
    <w:abstractNumId w:val="42"/>
  </w:num>
  <w:num w:numId="46">
    <w:abstractNumId w:val="3"/>
  </w:num>
  <w:num w:numId="47">
    <w:abstractNumId w:val="6"/>
  </w:num>
  <w:num w:numId="48">
    <w:abstractNumId w:val="36"/>
  </w:num>
  <w:num w:numId="49">
    <w:abstractNumId w:val="14"/>
  </w:num>
  <w:num w:numId="50">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B0"/>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5D7"/>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177"/>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C7"/>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264"/>
    <w:rsid w:val="004B175F"/>
    <w:rsid w:val="004B1AD8"/>
    <w:rsid w:val="004B1B10"/>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C68"/>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2EF"/>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3D42"/>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8A2"/>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5"/>
    <w:rsid w:val="00882D31"/>
    <w:rsid w:val="008834A2"/>
    <w:rsid w:val="008834FD"/>
    <w:rsid w:val="0088382D"/>
    <w:rsid w:val="008838EA"/>
    <w:rsid w:val="00883C82"/>
    <w:rsid w:val="0088505A"/>
    <w:rsid w:val="008858DC"/>
    <w:rsid w:val="008869B5"/>
    <w:rsid w:val="00886D68"/>
    <w:rsid w:val="00887690"/>
    <w:rsid w:val="0088799F"/>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687"/>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26"/>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5979"/>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67CEA"/>
    <w:rsid w:val="00C70C71"/>
    <w:rsid w:val="00C70FD6"/>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623"/>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512"/>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BC5"/>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0A12"/>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EA0A12"/>
    <w:pPr>
      <w:widowControl/>
      <w:overflowPunct w:val="0"/>
      <w:adjustRightInd w:val="0"/>
      <w:spacing w:after="120" w:line="240" w:lineRule="auto"/>
      <w:ind w:left="360" w:hanging="36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4D445-7101-41DA-97B9-59DE9C02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538</Words>
  <Characters>3068</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28</cp:revision>
  <cp:lastPrinted>2014-01-26T05:26:00Z</cp:lastPrinted>
  <dcterms:created xsi:type="dcterms:W3CDTF">2020-02-14T17:53:00Z</dcterms:created>
  <dcterms:modified xsi:type="dcterms:W3CDTF">2020-05-16T04:18:00Z</dcterms:modified>
</cp:coreProperties>
</file>